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74" w:rsidRPr="004E1159" w:rsidRDefault="00081174" w:rsidP="004E115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Tahoma" w:hAnsi="Tahoma" w:cs="Tahoma"/>
          <w:sz w:val="23"/>
          <w:szCs w:val="23"/>
          <w:bdr w:val="none" w:sz="0" w:space="0" w:color="auto" w:frame="1"/>
        </w:rPr>
      </w:pPr>
      <w:r w:rsidRPr="004E1159">
        <w:rPr>
          <w:rStyle w:val="a4"/>
          <w:rFonts w:ascii="Tahoma" w:hAnsi="Tahoma" w:cs="Tahoma"/>
          <w:sz w:val="23"/>
          <w:szCs w:val="23"/>
          <w:bdr w:val="none" w:sz="0" w:space="0" w:color="auto" w:frame="1"/>
        </w:rPr>
        <w:t>Законодательные и нормативные акты по антитеррористической защищённости</w:t>
      </w:r>
    </w:p>
    <w:p w:rsidR="00081174" w:rsidRPr="004E1159" w:rsidRDefault="00081174" w:rsidP="004E11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sz w:val="23"/>
          <w:szCs w:val="23"/>
          <w:bdr w:val="none" w:sz="0" w:space="0" w:color="auto" w:frame="1"/>
        </w:rPr>
      </w:pPr>
    </w:p>
    <w:p w:rsidR="00081174" w:rsidRPr="004E1159" w:rsidRDefault="00081174" w:rsidP="004E11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3"/>
          <w:szCs w:val="23"/>
        </w:rPr>
      </w:pPr>
    </w:p>
    <w:p w:rsidR="00081174" w:rsidRPr="004E1159" w:rsidRDefault="00081174" w:rsidP="004E1159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Tahoma" w:hAnsi="Tahoma" w:cs="Tahoma"/>
          <w:sz w:val="23"/>
          <w:szCs w:val="23"/>
        </w:rPr>
      </w:pPr>
      <w:r w:rsidRPr="004E1159">
        <w:rPr>
          <w:rFonts w:ascii="Tahoma" w:hAnsi="Tahoma" w:cs="Tahoma"/>
          <w:sz w:val="23"/>
          <w:szCs w:val="23"/>
        </w:rPr>
        <w:t>1. Федеральный закон</w:t>
      </w:r>
      <w:bookmarkStart w:id="0" w:name="_GoBack"/>
      <w:bookmarkEnd w:id="0"/>
      <w:r w:rsidRPr="004E1159">
        <w:rPr>
          <w:rFonts w:ascii="Tahoma" w:hAnsi="Tahoma" w:cs="Tahoma"/>
          <w:sz w:val="23"/>
          <w:szCs w:val="23"/>
        </w:rPr>
        <w:t xml:space="preserve"> от 28 декабря 2010 г. № 390-ФЗ «О безопасности» (с изменениями и дополнениями).</w:t>
      </w:r>
    </w:p>
    <w:p w:rsidR="00081174" w:rsidRPr="004E1159" w:rsidRDefault="00081174" w:rsidP="004E1159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Tahoma" w:hAnsi="Tahoma" w:cs="Tahoma"/>
          <w:sz w:val="23"/>
          <w:szCs w:val="23"/>
        </w:rPr>
      </w:pPr>
      <w:r w:rsidRPr="004E1159">
        <w:rPr>
          <w:rFonts w:ascii="Tahoma" w:hAnsi="Tahoma" w:cs="Tahoma"/>
          <w:sz w:val="23"/>
          <w:szCs w:val="23"/>
        </w:rPr>
        <w:t>2. Федеральный закон от 6 марта 2006 года № 35-ФЗ «О противодействии терроризму» (с изменениями и дополнениями).</w:t>
      </w:r>
    </w:p>
    <w:p w:rsidR="00081174" w:rsidRPr="004E1159" w:rsidRDefault="00081174" w:rsidP="004E1159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Tahoma" w:hAnsi="Tahoma" w:cs="Tahoma"/>
          <w:sz w:val="23"/>
          <w:szCs w:val="23"/>
        </w:rPr>
      </w:pPr>
      <w:r w:rsidRPr="004E1159">
        <w:rPr>
          <w:rFonts w:ascii="Tahoma" w:hAnsi="Tahoma" w:cs="Tahoma"/>
          <w:sz w:val="23"/>
          <w:szCs w:val="23"/>
        </w:rPr>
        <w:t>3. Указ Президента от 12 мая 2009 года № 537 «О стратегии национальной безопасности Российской Федерации до 2020 года».</w:t>
      </w:r>
    </w:p>
    <w:p w:rsidR="00081174" w:rsidRPr="004E1159" w:rsidRDefault="00081174" w:rsidP="004E1159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Tahoma" w:hAnsi="Tahoma" w:cs="Tahoma"/>
          <w:sz w:val="23"/>
          <w:szCs w:val="23"/>
        </w:rPr>
      </w:pPr>
      <w:r w:rsidRPr="004E1159">
        <w:rPr>
          <w:rFonts w:ascii="Tahoma" w:hAnsi="Tahoma" w:cs="Tahoma"/>
          <w:sz w:val="23"/>
          <w:szCs w:val="23"/>
        </w:rPr>
        <w:br/>
        <w:t>4. Указ Президента от 15 февраля 2006 № 116 «О мерах по противодействию терроризма».</w:t>
      </w:r>
    </w:p>
    <w:p w:rsidR="00081174" w:rsidRPr="004E1159" w:rsidRDefault="00081174" w:rsidP="004E1159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Tahoma" w:hAnsi="Tahoma" w:cs="Tahoma"/>
          <w:sz w:val="23"/>
          <w:szCs w:val="23"/>
        </w:rPr>
      </w:pPr>
      <w:r w:rsidRPr="004E1159">
        <w:rPr>
          <w:rFonts w:ascii="Tahoma" w:hAnsi="Tahoma" w:cs="Tahoma"/>
          <w:sz w:val="23"/>
          <w:szCs w:val="23"/>
        </w:rPr>
        <w:br/>
        <w:t>5. Письмо Министерства образования РФ «О проведении учебных занятий по вопросам противодействия химическому и биологическому терроризму» от 15 октября 2001 г. № 42-15/42-11.</w:t>
      </w:r>
      <w:r w:rsidRPr="004E1159">
        <w:rPr>
          <w:rFonts w:ascii="Tahoma" w:hAnsi="Tahoma" w:cs="Tahoma"/>
          <w:sz w:val="23"/>
          <w:szCs w:val="23"/>
        </w:rPr>
        <w:br/>
      </w:r>
      <w:r w:rsidRPr="004E1159">
        <w:rPr>
          <w:rFonts w:ascii="Tahoma" w:hAnsi="Tahoma" w:cs="Tahoma"/>
          <w:sz w:val="23"/>
          <w:szCs w:val="23"/>
        </w:rPr>
        <w:br/>
        <w:t>6. Письмо Министерства образования и науки РФ от 4 июня 2008 г. № 03-1423 «О методических рекомендациях».</w:t>
      </w:r>
    </w:p>
    <w:p w:rsidR="00081174" w:rsidRPr="004E1159" w:rsidRDefault="00081174" w:rsidP="004E1159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Tahoma" w:hAnsi="Tahoma" w:cs="Tahoma"/>
          <w:sz w:val="23"/>
          <w:szCs w:val="23"/>
        </w:rPr>
      </w:pPr>
      <w:r w:rsidRPr="004E1159">
        <w:rPr>
          <w:rFonts w:ascii="Tahoma" w:hAnsi="Tahoma" w:cs="Tahoma"/>
          <w:sz w:val="23"/>
          <w:szCs w:val="23"/>
        </w:rPr>
        <w:br/>
        <w:t>7. Постановление Правительства РФ от 25 декабря 2013 г. № 1244 «Об антитеррористической защищенности объектов (территорий)».</w:t>
      </w:r>
    </w:p>
    <w:p w:rsidR="00081174" w:rsidRPr="004E1159" w:rsidRDefault="00081174" w:rsidP="004E1159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Tahoma" w:hAnsi="Tahoma" w:cs="Tahoma"/>
          <w:sz w:val="23"/>
          <w:szCs w:val="23"/>
        </w:rPr>
      </w:pPr>
      <w:r w:rsidRPr="004E1159">
        <w:rPr>
          <w:rFonts w:ascii="Tahoma" w:hAnsi="Tahoma" w:cs="Tahoma"/>
          <w:sz w:val="23"/>
          <w:szCs w:val="23"/>
        </w:rPr>
        <w:br/>
        <w:t>8. Указ Президента РФ от 26 июля 2011 г. № 988 «О Межведомственной комиссии по противодействию экстремизму в Российской Федерации».</w:t>
      </w:r>
    </w:p>
    <w:p w:rsidR="00787266" w:rsidRPr="004E1159" w:rsidRDefault="00787266" w:rsidP="004E1159">
      <w:pPr>
        <w:jc w:val="both"/>
      </w:pPr>
    </w:p>
    <w:sectPr w:rsidR="00787266" w:rsidRPr="004E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74"/>
    <w:rsid w:val="00081174"/>
    <w:rsid w:val="004E1159"/>
    <w:rsid w:val="0078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E526B-B301-4F0E-96AE-4AB36EF6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183">
          <w:blockQuote w:val="1"/>
          <w:marLeft w:val="720"/>
          <w:marRight w:val="720"/>
          <w:marTop w:val="0"/>
          <w:marBottom w:val="300"/>
          <w:divBdr>
            <w:top w:val="none" w:sz="0" w:space="0" w:color="auto"/>
            <w:left w:val="single" w:sz="36" w:space="12" w:color="999999"/>
            <w:bottom w:val="none" w:sz="0" w:space="0" w:color="auto"/>
            <w:right w:val="none" w:sz="0" w:space="0" w:color="auto"/>
          </w:divBdr>
        </w:div>
        <w:div w:id="1977490183">
          <w:blockQuote w:val="1"/>
          <w:marLeft w:val="720"/>
          <w:marRight w:val="720"/>
          <w:marTop w:val="0"/>
          <w:marBottom w:val="300"/>
          <w:divBdr>
            <w:top w:val="none" w:sz="0" w:space="0" w:color="auto"/>
            <w:left w:val="single" w:sz="36" w:space="12" w:color="999999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Рудновы</cp:lastModifiedBy>
  <cp:revision>3</cp:revision>
  <dcterms:created xsi:type="dcterms:W3CDTF">2018-03-02T19:09:00Z</dcterms:created>
  <dcterms:modified xsi:type="dcterms:W3CDTF">2018-03-03T06:45:00Z</dcterms:modified>
</cp:coreProperties>
</file>