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357" w:rsidRDefault="00713357">
      <w:r>
        <w:t xml:space="preserve">Конституция </w:t>
      </w:r>
      <w:proofErr w:type="spellStart"/>
      <w:r>
        <w:t>Р</w:t>
      </w:r>
      <w:proofErr w:type="gramStart"/>
      <w:r>
        <w:t>o</w:t>
      </w:r>
      <w:proofErr w:type="gramEnd"/>
      <w:r>
        <w:t>ссийской</w:t>
      </w:r>
      <w:proofErr w:type="spellEnd"/>
      <w:r>
        <w:t xml:space="preserve"> </w:t>
      </w:r>
      <w:proofErr w:type="spellStart"/>
      <w:r>
        <w:t>Фeдерации</w:t>
      </w:r>
      <w:proofErr w:type="spellEnd"/>
      <w:r>
        <w:t xml:space="preserve"> </w:t>
      </w:r>
    </w:p>
    <w:p w:rsidR="00713357" w:rsidRDefault="00713357">
      <w:r>
        <w:t>Статья 23 1. Каждый имеет право на неприкосновенность частной жизни, личную и семейную тайну, защиту своей чести и доброго имени.</w:t>
      </w:r>
    </w:p>
    <w:p w:rsidR="00713357" w:rsidRDefault="00713357">
      <w:r>
        <w:t xml:space="preserve"> 2. Каждый имеет право на тайну переписки, телефонных переговоров, почтовых, телеграфных и иных сообщений. Ограничение этого права допускается только на основании судебного решения. </w:t>
      </w:r>
    </w:p>
    <w:p w:rsidR="00713357" w:rsidRDefault="00713357">
      <w:r>
        <w:t xml:space="preserve">Статья 24 </w:t>
      </w:r>
    </w:p>
    <w:p w:rsidR="00713357" w:rsidRDefault="00713357">
      <w:r>
        <w:t xml:space="preserve">1. Сбор, хранение, использование и распространение информации о частной жизни лица без его согласия не допускаются. </w:t>
      </w:r>
    </w:p>
    <w:p w:rsidR="0021585E" w:rsidRDefault="00713357">
      <w:bookmarkStart w:id="0" w:name="_GoBack"/>
      <w:bookmarkEnd w:id="0"/>
      <w:r>
        <w:t>2. Органы государственной власти и органы местного самоуправления, их должностные лица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sectPr w:rsidR="0021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A7F"/>
    <w:rsid w:val="0021585E"/>
    <w:rsid w:val="00620A7F"/>
    <w:rsid w:val="0071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2022-05-31T02:01:00Z</dcterms:created>
  <dcterms:modified xsi:type="dcterms:W3CDTF">2022-05-31T02:02:00Z</dcterms:modified>
</cp:coreProperties>
</file>