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81F" w:rsidRPr="001C581F" w:rsidRDefault="001C581F" w:rsidP="001C581F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1C581F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Художественное конструирование и моделирование</w:t>
      </w:r>
    </w:p>
    <w:p w:rsidR="001C581F" w:rsidRPr="001C581F" w:rsidRDefault="001C581F" w:rsidP="001C581F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bookmarkStart w:id="0" w:name="_GoBack"/>
      <w:bookmarkEnd w:id="0"/>
    </w:p>
    <w:p w:rsidR="001C581F" w:rsidRPr="001C581F" w:rsidRDefault="001C581F" w:rsidP="001C581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C581F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В художественном конструировании дети, создавая образы, не только отображают их структуру, но и выражают свое отношение к ним, передают их характер, пользуясь цветом, фактурой, формой.</w:t>
      </w:r>
      <w:r w:rsidRPr="001C581F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060EA3AF" wp14:editId="7AAA21A6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81F" w:rsidRPr="001C581F" w:rsidRDefault="001C581F" w:rsidP="001C581F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C581F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6BD9DC88" wp14:editId="1FEE37BB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581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Работа по художественному конструированию и моделированию имеет большое значение в развитии творческого воображения детей, фантазии, художественного вкуса, аккуратности, умения бережно использовать материал, активно стремиться к положительному результату.</w:t>
      </w:r>
    </w:p>
    <w:p w:rsidR="001A2A3A" w:rsidRDefault="001A2A3A"/>
    <w:sectPr w:rsidR="001A2A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5E2"/>
    <w:rsid w:val="001A2A3A"/>
    <w:rsid w:val="001C581F"/>
    <w:rsid w:val="00CB6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58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58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58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58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70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50189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09403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72685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29756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420</Characters>
  <Application>Microsoft Office Word</Application>
  <DocSecurity>0</DocSecurity>
  <Lines>3</Lines>
  <Paragraphs>1</Paragraphs>
  <ScaleCrop>false</ScaleCrop>
  <Company/>
  <LinksUpToDate>false</LinksUpToDate>
  <CharactersWithSpaces>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79098921983</dc:creator>
  <cp:keywords/>
  <dc:description/>
  <cp:lastModifiedBy>79098921983</cp:lastModifiedBy>
  <cp:revision>2</cp:revision>
  <dcterms:created xsi:type="dcterms:W3CDTF">2022-12-12T22:34:00Z</dcterms:created>
  <dcterms:modified xsi:type="dcterms:W3CDTF">2022-12-12T22:35:00Z</dcterms:modified>
</cp:coreProperties>
</file>